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  <w:bookmarkStart w:id="0" w:name="_GoBack"/>
      <w:bookmarkEnd w:id="0"/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pict>
          <v:shape id="_x0000_s1026" o:spid="_x0000_s1026" o:spt="136" type="#_x0000_t136" style="position:absolute;left:0pt;margin-left:0pt;margin-top:18.75pt;height:50.75pt;width:441pt;z-index:251658240;mso-width-relative:page;mso-height-relative:page;" fillcolor="#FF0000" filled="t" stroked="t" coordsize="21600,21600" o:allowincell="f">
            <v:path/>
            <v:fill on="t" focussize="0,0"/>
            <v:stroke color="#FF0000"/>
            <v:imagedata o:title=""/>
            <o:lock v:ext="edit" aspectratio="f"/>
            <v:textpath on="t" fitshape="t" fitpath="t" trim="t" xscale="f" string="重庆市渝北区就业和人才服务局文件" style="font-family:方正小标宋_GBK;font-size:36pt;v-rotate-letters:f;v-same-letter-heights:f;v-text-align:center;"/>
          </v:shape>
        </w:pict>
      </w:r>
    </w:p>
    <w:p>
      <w:pPr>
        <w:rPr>
          <w:color w:val="auto"/>
        </w:rPr>
      </w:pPr>
    </w:p>
    <w:p>
      <w:pPr>
        <w:spacing w:before="579" w:beforeLines="100" w:after="240"/>
        <w:rPr>
          <w:color w:val="auto"/>
        </w:rPr>
      </w:pPr>
    </w:p>
    <w:p>
      <w:pPr>
        <w:spacing w:line="520" w:lineRule="exact"/>
        <w:jc w:val="center"/>
        <w:rPr>
          <w:rFonts w:hint="eastAsia" w:ascii="方正仿宋_GBK"/>
          <w:color w:val="auto"/>
        </w:rPr>
      </w:pPr>
      <w:r>
        <w:rPr>
          <w:rFonts w:hint="eastAsia" w:ascii="方正仿宋_GBK"/>
          <w:color w:val="auto"/>
        </w:rPr>
        <w:t>渝北就业人才发〔2018〕10号</w:t>
      </w:r>
    </w:p>
    <w:p>
      <w:pPr>
        <w:spacing w:line="520" w:lineRule="exact"/>
        <w:rPr>
          <w:rFonts w:hint="eastAsia"/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5pt;height:0pt;width:441pt;z-index:251659264;mso-width-relative:page;mso-height-relative:page;" filled="f" stroked="t" coordsize="21600,21600" o:allowincell="f" o:gfxdata="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az8gPUAAAABgEAAA8AAAAAAAAAAQAg&#10;AAAAIgAAAGRycy9kb3ducmV2LnhtbFBLAQIUABQAAAAIAIdO4kDNNo0G2QEAAJcDAAAOAAAAAAAA&#10;AAEAIAAAACMBAABkcnMvZTJvRG9jLnhtbFBLBQYAAAAABgAGAFkBAABuBQAAAAA=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eastAsia="方正小标宋_GBK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重庆市渝北区就业和人才服务局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关于推荐创业项目参加第二届“渝创渝新”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创业创新大赛的通知</w:t>
      </w:r>
    </w:p>
    <w:p>
      <w:pPr>
        <w:spacing w:line="600" w:lineRule="exact"/>
        <w:jc w:val="center"/>
        <w:rPr>
          <w:rFonts w:ascii="方正小标宋_GBK" w:eastAsia="方正小标宋_GBK"/>
          <w:color w:val="auto"/>
          <w:sz w:val="44"/>
          <w:szCs w:val="44"/>
        </w:rPr>
      </w:pPr>
    </w:p>
    <w:p>
      <w:pPr>
        <w:spacing w:line="560" w:lineRule="exact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各社保所，创业孵化基地，有关单位：</w:t>
      </w:r>
    </w:p>
    <w:p>
      <w:pPr>
        <w:spacing w:line="560" w:lineRule="exact"/>
        <w:ind w:firstLine="640" w:firstLineChars="200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为积极营造创新创业氛围，打造良好的营商环境，促进乡村振兴与产业发展，根据市人力社保局等5个部门《关于举办第二届“渝创渝新”创业创新大赛的通知》（渝人社发〔2018〕103号）文件要求，请积极推荐优质项目参与第二届“渝创渝新”创业创新大赛——</w:t>
      </w:r>
      <w:r>
        <w:rPr>
          <w:rFonts w:ascii="方正仿宋_GBK"/>
          <w:color w:val="auto"/>
        </w:rPr>
        <w:t>“乡村振兴”主体赛</w:t>
      </w:r>
      <w:r>
        <w:rPr>
          <w:rFonts w:hint="eastAsia" w:ascii="方正仿宋_GBK"/>
          <w:color w:val="auto"/>
        </w:rPr>
        <w:t>，现将有关于事项通知如下：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推荐项目类别</w:t>
      </w:r>
    </w:p>
    <w:p>
      <w:pPr>
        <w:spacing w:line="560" w:lineRule="exact"/>
        <w:ind w:firstLine="566" w:firstLineChars="177"/>
        <w:jc w:val="left"/>
        <w:rPr>
          <w:rFonts w:ascii="方正仿宋_GBK"/>
          <w:color w:val="auto"/>
        </w:rPr>
      </w:pPr>
      <w:r>
        <w:rPr>
          <w:rFonts w:ascii="方正仿宋_GBK"/>
          <w:color w:val="auto"/>
        </w:rPr>
        <w:t>乡村文创、旅游、媒体类；乡村科技、电商、新零售类；乡村特色种养殖及餐饮类</w:t>
      </w:r>
      <w:r>
        <w:rPr>
          <w:rFonts w:hint="eastAsia" w:ascii="方正仿宋_GBK"/>
          <w:color w:val="auto"/>
        </w:rPr>
        <w:t>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推荐项目要求</w:t>
      </w:r>
    </w:p>
    <w:p>
      <w:pPr>
        <w:spacing w:line="560" w:lineRule="exact"/>
        <w:ind w:firstLine="640" w:firstLineChars="200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1．每个镇街社保所、创业孵化基地至少推荐2个项目参赛，且推荐项目应属不的同类别；</w:t>
      </w:r>
    </w:p>
    <w:p>
      <w:pPr>
        <w:spacing w:line="560" w:lineRule="exact"/>
        <w:ind w:firstLine="640" w:firstLineChars="200"/>
        <w:rPr>
          <w:rFonts w:ascii="方正仿宋_GBK"/>
          <w:color w:val="auto"/>
        </w:rPr>
      </w:pPr>
      <w:r>
        <w:rPr>
          <w:rFonts w:ascii="方正仿宋_GBK"/>
          <w:color w:val="auto"/>
        </w:rPr>
        <w:t>2</w:t>
      </w:r>
      <w:r>
        <w:rPr>
          <w:rFonts w:hint="eastAsia" w:ascii="方正仿宋_GBK"/>
          <w:color w:val="auto"/>
        </w:rPr>
        <w:t>．推荐项目可来自各类创业创新群体，亦可来自企业，但一个企业只能推荐一个项目参赛，且只能选择一个类别；</w:t>
      </w:r>
    </w:p>
    <w:p>
      <w:pPr>
        <w:spacing w:line="560" w:lineRule="exact"/>
        <w:ind w:firstLine="640" w:firstLineChars="200"/>
        <w:rPr>
          <w:rFonts w:hint="eastAsia" w:ascii="方正仿宋_GBK"/>
          <w:color w:val="auto"/>
        </w:rPr>
      </w:pPr>
      <w:r>
        <w:rPr>
          <w:rFonts w:hint="eastAsia" w:ascii="方正仿宋_GBK"/>
          <w:color w:val="auto"/>
        </w:rPr>
        <w:t>3．往届“中国创翼”创业创新大赛获国家级获市级等级奖、优胜奖的项目，首届“渝创渝新”创业创新大赛获等级奖、优胜奖的项目不再本次推荐范围。</w:t>
      </w:r>
    </w:p>
    <w:p>
      <w:pPr>
        <w:numPr>
          <w:ilvl w:val="0"/>
          <w:numId w:val="1"/>
        </w:numPr>
        <w:spacing w:line="560" w:lineRule="exact"/>
        <w:rPr>
          <w:rFonts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其他要求</w:t>
      </w:r>
    </w:p>
    <w:p>
      <w:pPr>
        <w:spacing w:line="560" w:lineRule="exact"/>
        <w:ind w:firstLine="640" w:firstLineChars="200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1．各镇街社保所、创业孵化基地要高度重视，做好宣传发动、征集推荐工作。此项工作将纳入镇街就业创业综合考核和孵化基地绩效考核；</w:t>
      </w:r>
    </w:p>
    <w:p>
      <w:pPr>
        <w:spacing w:line="560" w:lineRule="exact"/>
        <w:ind w:firstLine="640" w:firstLineChars="200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２．推荐项目的相关资料电子档（商业计划书及报名表）于2018年7月26日之前传至区就业人才服务局创业服务科；</w:t>
      </w:r>
    </w:p>
    <w:p>
      <w:pPr>
        <w:spacing w:line="560" w:lineRule="exact"/>
        <w:ind w:firstLine="640" w:firstLineChars="200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３．推荐项目来自创业群体的，该创业者应年满1</w:t>
      </w:r>
      <w:r>
        <w:rPr>
          <w:rFonts w:ascii="方正仿宋_GBK"/>
          <w:color w:val="auto"/>
        </w:rPr>
        <w:t>8</w:t>
      </w:r>
      <w:r>
        <w:rPr>
          <w:rFonts w:hint="eastAsia" w:ascii="方正仿宋_GBK"/>
          <w:color w:val="auto"/>
        </w:rPr>
        <w:t>周岁；推荐项目来自企业的，该企业应为非上市公司，正常经营，无违法乱纪行为，创业带动就业明显，鼓励初创企业参赛；</w:t>
      </w:r>
    </w:p>
    <w:p>
      <w:pPr>
        <w:spacing w:line="560" w:lineRule="exact"/>
        <w:ind w:firstLine="707" w:firstLineChars="221"/>
        <w:rPr>
          <w:rFonts w:ascii="方正仿宋_GBK"/>
          <w:color w:val="auto"/>
        </w:rPr>
      </w:pPr>
      <w:r>
        <w:rPr>
          <w:rFonts w:ascii="方正仿宋_GBK"/>
          <w:color w:val="auto"/>
        </w:rPr>
        <w:t>4</w:t>
      </w:r>
      <w:r>
        <w:rPr>
          <w:rFonts w:hint="eastAsia" w:ascii="方正仿宋_GBK"/>
          <w:color w:val="auto"/>
        </w:rPr>
        <w:t xml:space="preserve">．推荐项目属于外省项目拟落户我区的，其在获奖后须在大赛结束后3个月内，企业落户我区并正常经营以及为其员工足额缴纳社保满3个月。 </w:t>
      </w:r>
    </w:p>
    <w:p>
      <w:pPr>
        <w:spacing w:line="560" w:lineRule="exact"/>
        <w:ind w:firstLine="640" w:firstLineChars="200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联系人：程  莅，刘思源</w:t>
      </w:r>
    </w:p>
    <w:p>
      <w:pPr>
        <w:spacing w:line="560" w:lineRule="exact"/>
        <w:ind w:firstLine="640" w:firstLineChars="200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电</w:t>
      </w:r>
      <w:r>
        <w:rPr>
          <w:rFonts w:ascii="方正仿宋_GBK" w:hAnsi="方正仿宋_GBK" w:cs="方正仿宋_GBK"/>
          <w:color w:val="auto"/>
        </w:rPr>
        <w:t xml:space="preserve">  </w:t>
      </w:r>
      <w:r>
        <w:rPr>
          <w:rFonts w:hint="eastAsia" w:ascii="方正仿宋_GBK" w:hAnsi="方正仿宋_GBK" w:cs="方正仿宋_GBK"/>
          <w:color w:val="auto"/>
        </w:rPr>
        <w:t>话：</w:t>
      </w:r>
      <w:r>
        <w:rPr>
          <w:rFonts w:ascii="方正仿宋_GBK" w:hAnsi="方正仿宋_GBK" w:cs="方正仿宋_GBK"/>
          <w:color w:val="auto"/>
        </w:rPr>
        <w:t>67807632</w:t>
      </w:r>
    </w:p>
    <w:p>
      <w:pPr>
        <w:spacing w:line="560" w:lineRule="exact"/>
        <w:ind w:firstLine="640" w:firstLineChars="200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邮</w:t>
      </w:r>
      <w:r>
        <w:rPr>
          <w:rFonts w:ascii="方正仿宋_GBK" w:hAnsi="方正仿宋_GBK" w:cs="方正仿宋_GBK"/>
          <w:color w:val="auto"/>
        </w:rPr>
        <w:t xml:space="preserve">  </w:t>
      </w:r>
      <w:r>
        <w:rPr>
          <w:rFonts w:hint="eastAsia" w:ascii="方正仿宋_GBK" w:hAnsi="方正仿宋_GBK" w:cs="方正仿宋_GBK"/>
          <w:color w:val="auto"/>
        </w:rPr>
        <w:t>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"mailto:yubeicy@163.com" </w:instrText>
      </w:r>
      <w:r>
        <w:rPr>
          <w:color w:val="auto"/>
        </w:rPr>
        <w:fldChar w:fldCharType="separate"/>
      </w:r>
      <w:r>
        <w:rPr>
          <w:rStyle w:val="4"/>
          <w:rFonts w:hint="eastAsia" w:ascii="方正仿宋_GBK" w:hAnsi="方正仿宋_GBK" w:cs="方正仿宋_GBK"/>
          <w:color w:val="auto"/>
        </w:rPr>
        <w:t>yubeicy@163.com</w:t>
      </w:r>
      <w:r>
        <w:rPr>
          <w:rFonts w:hint="eastAsia" w:ascii="方正仿宋_GBK" w:hAnsi="方正仿宋_GBK" w:cs="方正仿宋_GBK"/>
          <w:color w:val="auto"/>
        </w:rPr>
        <w:fldChar w:fldCharType="end"/>
      </w:r>
    </w:p>
    <w:p>
      <w:pPr>
        <w:spacing w:line="560" w:lineRule="exact"/>
        <w:ind w:firstLine="640" w:firstLineChars="200"/>
        <w:rPr>
          <w:rFonts w:ascii="方正仿宋_GBK" w:hAnsi="方正仿宋_GBK" w:cs="方正仿宋_GBK"/>
          <w:color w:val="auto"/>
        </w:rPr>
      </w:pPr>
    </w:p>
    <w:p>
      <w:pPr>
        <w:spacing w:line="560" w:lineRule="exact"/>
        <w:ind w:firstLine="640" w:firstLineChars="200"/>
        <w:jc w:val="left"/>
        <w:rPr>
          <w:rFonts w:ascii="方正仿宋_GBK"/>
          <w:color w:val="auto"/>
        </w:rPr>
      </w:pPr>
      <w:r>
        <w:rPr>
          <w:rFonts w:hint="eastAsia" w:ascii="方正仿宋_GBK"/>
          <w:color w:val="auto"/>
        </w:rPr>
        <w:t>附件：关于举办第二节“渝创渝新”创业创新大赛的通知</w:t>
      </w:r>
    </w:p>
    <w:p>
      <w:pPr>
        <w:pStyle w:val="2"/>
        <w:spacing w:before="0" w:beforeAutospacing="0" w:after="0" w:afterAutospacing="0" w:line="560" w:lineRule="exact"/>
        <w:jc w:val="both"/>
        <w:rPr>
          <w:rFonts w:hint="eastAsia" w:ascii="方正仿宋_GBK" w:hAnsi="方正仿宋_GBK" w:cs="方正仿宋_GBK"/>
          <w:color w:val="auto"/>
          <w:sz w:val="32"/>
        </w:rPr>
      </w:pPr>
    </w:p>
    <w:p>
      <w:pPr>
        <w:spacing w:line="560" w:lineRule="exact"/>
        <w:ind w:left="640"/>
        <w:jc w:val="left"/>
        <w:rPr>
          <w:rFonts w:hint="eastAsia" w:ascii="方正仿宋_GBK"/>
          <w:color w:val="auto"/>
        </w:rPr>
      </w:pPr>
      <w:r>
        <w:rPr>
          <w:rFonts w:hint="eastAsia" w:ascii="方正仿宋_GBK"/>
          <w:color w:val="auto"/>
        </w:rPr>
        <w:t xml:space="preserve">                   重庆市渝北区就业和人才服务局</w:t>
      </w:r>
    </w:p>
    <w:p>
      <w:pPr>
        <w:spacing w:line="560" w:lineRule="exact"/>
        <w:ind w:left="640"/>
        <w:jc w:val="left"/>
        <w:rPr>
          <w:rFonts w:hint="eastAsia" w:ascii="方正仿宋_GBK"/>
          <w:color w:val="auto"/>
        </w:rPr>
      </w:pPr>
      <w:r>
        <w:rPr>
          <w:rFonts w:hint="eastAsia" w:ascii="方正仿宋_GBK"/>
          <w:color w:val="auto"/>
        </w:rPr>
        <w:t xml:space="preserve">                           2018年7月2日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22BA9"/>
    <w:multiLevelType w:val="multilevel"/>
    <w:tmpl w:val="52C22BA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3E7A"/>
    <w:rsid w:val="29E63E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yu%20Ya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2018-07-04T08:01:00Z</dcterms:created>
  <dc:creator>Jianyu Yao</dc:creator>
  <cp:lastModifiedBy>Jianyu Yao</cp:lastModifiedBy>
  <dcterms:modified xsi:type="dcterms:W3CDTF">2018-07-04T08:03:52Z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