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00" w:type="dxa"/>
        <w:tblInd w:w="-106" w:type="dxa"/>
        <w:tblLayout w:type="fixed"/>
        <w:tblLook w:val="00A0"/>
      </w:tblPr>
      <w:tblGrid>
        <w:gridCol w:w="708"/>
        <w:gridCol w:w="993"/>
        <w:gridCol w:w="5211"/>
        <w:gridCol w:w="1560"/>
        <w:gridCol w:w="2126"/>
        <w:gridCol w:w="1417"/>
        <w:gridCol w:w="993"/>
        <w:gridCol w:w="992"/>
      </w:tblGrid>
      <w:tr w:rsidR="00A05FB1" w:rsidRPr="00C1337A">
        <w:trPr>
          <w:trHeight w:val="372"/>
        </w:trPr>
        <w:tc>
          <w:tcPr>
            <w:tcW w:w="14000" w:type="dxa"/>
            <w:gridSpan w:val="8"/>
            <w:tcBorders>
              <w:top w:val="nil"/>
              <w:left w:val="nil"/>
              <w:bottom w:val="double" w:sz="6" w:space="0" w:color="auto"/>
              <w:right w:val="nil"/>
            </w:tcBorders>
            <w:noWrap/>
            <w:vAlign w:val="center"/>
          </w:tcPr>
          <w:p w:rsidR="00A05FB1" w:rsidRPr="00E8053E" w:rsidRDefault="00A05FB1" w:rsidP="002C3395">
            <w:pPr>
              <w:widowControl/>
              <w:jc w:val="center"/>
              <w:rPr>
                <w:rFonts w:ascii="方正小标宋简体" w:eastAsia="方正小标宋简体" w:hAnsi="宋体" w:cs="Times New Roman"/>
                <w:color w:val="000000"/>
                <w:kern w:val="0"/>
                <w:sz w:val="28"/>
                <w:szCs w:val="28"/>
              </w:rPr>
            </w:pPr>
            <w:r>
              <w:rPr>
                <w:rFonts w:ascii="方正小标宋简体" w:eastAsia="方正小标宋简体" w:hAnsi="宋体" w:cs="方正小标宋简体" w:hint="eastAsia"/>
                <w:color w:val="000000"/>
                <w:kern w:val="0"/>
                <w:sz w:val="28"/>
                <w:szCs w:val="28"/>
              </w:rPr>
              <w:t>逾期</w:t>
            </w:r>
            <w:r w:rsidRPr="00E8053E">
              <w:rPr>
                <w:rFonts w:ascii="方正小标宋简体" w:eastAsia="方正小标宋简体" w:hAnsi="宋体" w:cs="方正小标宋简体" w:hint="eastAsia"/>
                <w:color w:val="000000"/>
                <w:kern w:val="0"/>
                <w:sz w:val="28"/>
                <w:szCs w:val="28"/>
              </w:rPr>
              <w:t>未结题项目清单</w:t>
            </w:r>
          </w:p>
        </w:tc>
      </w:tr>
      <w:tr w:rsidR="00A05FB1" w:rsidRPr="00C1337A">
        <w:trPr>
          <w:trHeight w:val="300"/>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编号</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主持人</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spacing w:line="240" w:lineRule="exact"/>
              <w:jc w:val="left"/>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项目名称</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部门</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项目来源</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项目编号</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年度</w:t>
            </w:r>
          </w:p>
        </w:tc>
        <w:tc>
          <w:tcPr>
            <w:tcW w:w="992" w:type="dxa"/>
            <w:tcBorders>
              <w:top w:val="nil"/>
              <w:left w:val="nil"/>
              <w:bottom w:val="single" w:sz="4" w:space="0" w:color="auto"/>
              <w:right w:val="double" w:sz="6" w:space="0" w:color="auto"/>
            </w:tcBorders>
            <w:noWrap/>
            <w:vAlign w:val="center"/>
          </w:tcPr>
          <w:p w:rsidR="00A05FB1"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是否</w:t>
            </w:r>
          </w:p>
          <w:p w:rsidR="00A05FB1" w:rsidRPr="00E8053E" w:rsidRDefault="00A05FB1" w:rsidP="00E8053E">
            <w:pPr>
              <w:widowControl/>
              <w:spacing w:line="240" w:lineRule="exact"/>
              <w:jc w:val="center"/>
              <w:rPr>
                <w:rFonts w:ascii="方正小标宋简体" w:eastAsia="方正小标宋简体" w:hAnsi="宋体" w:cs="Times New Roman"/>
                <w:color w:val="000000"/>
                <w:kern w:val="0"/>
                <w:sz w:val="22"/>
                <w:szCs w:val="22"/>
              </w:rPr>
            </w:pPr>
            <w:r w:rsidRPr="00E8053E">
              <w:rPr>
                <w:rFonts w:ascii="方正小标宋简体" w:eastAsia="方正小标宋简体" w:hAnsi="宋体" w:cs="方正小标宋简体" w:hint="eastAsia"/>
                <w:color w:val="000000"/>
                <w:kern w:val="0"/>
                <w:sz w:val="22"/>
                <w:szCs w:val="22"/>
              </w:rPr>
              <w:t>结题</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w:t>
            </w:r>
          </w:p>
        </w:tc>
        <w:tc>
          <w:tcPr>
            <w:tcW w:w="993" w:type="dxa"/>
            <w:tcBorders>
              <w:top w:val="single" w:sz="4" w:space="0" w:color="auto"/>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黄淑容</w:t>
            </w:r>
          </w:p>
        </w:tc>
        <w:tc>
          <w:tcPr>
            <w:tcW w:w="5211" w:type="dxa"/>
            <w:tcBorders>
              <w:top w:val="single" w:sz="4" w:space="0" w:color="auto"/>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高等学校精品专业建设研究与实践</w:t>
            </w:r>
          </w:p>
        </w:tc>
        <w:tc>
          <w:tcPr>
            <w:tcW w:w="1560" w:type="dxa"/>
            <w:tcBorders>
              <w:top w:val="single" w:sz="4" w:space="0" w:color="auto"/>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督导处</w:t>
            </w:r>
          </w:p>
        </w:tc>
        <w:tc>
          <w:tcPr>
            <w:tcW w:w="2126" w:type="dxa"/>
            <w:tcBorders>
              <w:top w:val="single" w:sz="4" w:space="0" w:color="auto"/>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single" w:sz="4" w:space="0" w:color="auto"/>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617024</w:t>
            </w:r>
          </w:p>
        </w:tc>
        <w:tc>
          <w:tcPr>
            <w:tcW w:w="993" w:type="dxa"/>
            <w:tcBorders>
              <w:top w:val="single" w:sz="4" w:space="0" w:color="auto"/>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2006</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谭</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玲</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加强大学生学风建设的研究与实践</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退休</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637380</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2006</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粱</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柱</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网络环境下学生自主学习能力的培养与评估研究及应用示范</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信息工程学院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102418</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杨</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瑜</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会计电算化专业课程体系与教学内容整体优化研究与实践</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财经学院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103475</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5</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苟建明</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重庆工业职业技术学院史志研究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党政办公室</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2012</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6</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张</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天</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活性污泥模型校核参数的优化选择及应用研究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化学与制药工程学院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KJ132101</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2013</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7</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邱</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宇</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双边滤波器的探索及其在实时图像处理中的应用研究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自动化学院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KJ132103</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2013</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8</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陈孟楠</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超低</w:t>
            </w:r>
            <w:r w:rsidRPr="00E8053E">
              <w:rPr>
                <w:rFonts w:ascii="方正仿宋_GBK" w:eastAsia="方正仿宋_GBK" w:hAnsi="宋体" w:cs="方正仿宋_GBK"/>
                <w:color w:val="000000"/>
                <w:kern w:val="0"/>
                <w:sz w:val="22"/>
                <w:szCs w:val="22"/>
              </w:rPr>
              <w:t>Pt-</w:t>
            </w:r>
            <w:r w:rsidRPr="00E8053E">
              <w:rPr>
                <w:rFonts w:ascii="方正仿宋_GBK" w:eastAsia="方正仿宋_GBK" w:hAnsi="宋体" w:cs="方正仿宋_GBK" w:hint="eastAsia"/>
                <w:color w:val="000000"/>
                <w:kern w:val="0"/>
                <w:sz w:val="22"/>
                <w:szCs w:val="22"/>
              </w:rPr>
              <w:t>过渡金属复合氧还原电催化剂的制备及其性能研究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化学与制药工程学院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宋体" w:cs="Times New Roman"/>
                <w:color w:val="000000"/>
                <w:kern w:val="0"/>
                <w:sz w:val="22"/>
                <w:szCs w:val="22"/>
              </w:rPr>
            </w:pPr>
            <w:r w:rsidRPr="00E8053E">
              <w:rPr>
                <w:rFonts w:ascii="宋体" w:hAnsi="宋体" w:cs="宋体" w:hint="eastAsia"/>
                <w:color w:val="000000"/>
                <w:kern w:val="0"/>
                <w:sz w:val="22"/>
                <w:szCs w:val="22"/>
              </w:rPr>
              <w:t xml:space="preserve">　</w:t>
            </w: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KJ1403002</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9</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谷京睿</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“创新价值论”理论专著及创新教学实践</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建筑与艺术设计学院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15SKG255</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576"/>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10</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刘云霞</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新型高比能锂硫电池关键材料的改进研究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化学与制药工程学院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重庆市科学委员会</w:t>
            </w:r>
          </w:p>
        </w:tc>
        <w:tc>
          <w:tcPr>
            <w:tcW w:w="1417" w:type="dxa"/>
            <w:tcBorders>
              <w:top w:val="nil"/>
              <w:left w:val="nil"/>
              <w:bottom w:val="single" w:sz="4" w:space="0" w:color="auto"/>
              <w:right w:val="single" w:sz="4" w:space="0" w:color="auto"/>
            </w:tcBorders>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Pr>
                <w:rFonts w:ascii="方正仿宋_GBK" w:eastAsia="方正仿宋_GBK" w:hAnsi="宋体" w:cs="方正仿宋_GBK"/>
                <w:color w:val="000000"/>
                <w:kern w:val="0"/>
                <w:sz w:val="22"/>
                <w:szCs w:val="22"/>
              </w:rPr>
              <w:t>cstc2014j</w:t>
            </w:r>
            <w:r w:rsidRPr="00E8053E">
              <w:rPr>
                <w:rFonts w:ascii="方正仿宋_GBK" w:eastAsia="方正仿宋_GBK" w:hAnsi="宋体" w:cs="方正仿宋_GBK"/>
                <w:color w:val="000000"/>
                <w:kern w:val="0"/>
                <w:sz w:val="22"/>
                <w:szCs w:val="22"/>
              </w:rPr>
              <w:t>cyjA0839</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11</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梅德强</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科技创业企业与风险投资合作关系研究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财经学院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重庆市社科科学联合会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2014YBGL128</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12</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刘</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渝</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澳大利亚职业技术教育改革发展趋势研究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退休</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重庆市教育科学研究院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2011-ZJ-026</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13</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荣</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铮</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高职学院加强校企合作的问题与对策研究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管理与航空服务学院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重庆市教育科学研究院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2011-ZJ-027</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14</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梁</w:t>
            </w:r>
            <w:r w:rsidRPr="00E8053E">
              <w:rPr>
                <w:rFonts w:ascii="方正仿宋_GBK" w:eastAsia="方正仿宋_GBK" w:hAnsi="宋体" w:cs="方正仿宋_GBK"/>
                <w:kern w:val="0"/>
                <w:sz w:val="22"/>
                <w:szCs w:val="22"/>
              </w:rPr>
              <w:t xml:space="preserve">  </w:t>
            </w:r>
            <w:r w:rsidRPr="00E8053E">
              <w:rPr>
                <w:rFonts w:ascii="方正仿宋_GBK" w:eastAsia="方正仿宋_GBK" w:hAnsi="宋体" w:cs="方正仿宋_GBK" w:hint="eastAsia"/>
                <w:kern w:val="0"/>
                <w:sz w:val="22"/>
                <w:szCs w:val="22"/>
              </w:rPr>
              <w:t>柱</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监控视频中特定目标智能分析系统研制与应用示范</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信息工程学院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重庆渝北区科学技术委员会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kern w:val="0"/>
                <w:sz w:val="22"/>
                <w:szCs w:val="22"/>
              </w:rPr>
              <w:t>[2010]30</w:t>
            </w:r>
            <w:r w:rsidRPr="00E8053E">
              <w:rPr>
                <w:rFonts w:ascii="方正仿宋_GBK" w:eastAsia="方正仿宋_GBK" w:hAnsi="宋体" w:cs="方正仿宋_GBK" w:hint="eastAsia"/>
                <w:kern w:val="0"/>
                <w:sz w:val="22"/>
                <w:szCs w:val="22"/>
              </w:rPr>
              <w:t>号</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15</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邵云雁</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校企合作中的文化冲突研究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管理与航空服务学院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全国机械职业教育研究会</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16</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周优文</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CIS</w:t>
            </w:r>
            <w:r w:rsidRPr="00E8053E">
              <w:rPr>
                <w:rFonts w:ascii="方正仿宋_GBK" w:eastAsia="方正仿宋_GBK" w:hAnsi="宋体" w:cs="方正仿宋_GBK" w:hint="eastAsia"/>
                <w:color w:val="000000"/>
                <w:kern w:val="0"/>
                <w:sz w:val="22"/>
                <w:szCs w:val="22"/>
              </w:rPr>
              <w:t>信息管理系统校园测量</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离校</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宋体" w:cs="Times New Roman"/>
                <w:color w:val="000000"/>
                <w:kern w:val="0"/>
                <w:sz w:val="22"/>
                <w:szCs w:val="22"/>
              </w:rPr>
            </w:pPr>
            <w:r w:rsidRPr="00E8053E">
              <w:rPr>
                <w:rFonts w:ascii="宋体" w:hAnsi="宋体" w:cs="宋体"/>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17</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苟</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曦</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w:t>
            </w:r>
            <w:r w:rsidRPr="00E8053E">
              <w:rPr>
                <w:rFonts w:ascii="方正仿宋_GBK" w:eastAsia="方正仿宋_GBK" w:hAnsi="宋体" w:cs="方正仿宋_GBK"/>
                <w:color w:val="000000"/>
                <w:kern w:val="0"/>
                <w:sz w:val="22"/>
                <w:szCs w:val="22"/>
              </w:rPr>
              <w:t>.net</w:t>
            </w:r>
            <w:r w:rsidRPr="00E8053E">
              <w:rPr>
                <w:rFonts w:ascii="方正仿宋_GBK" w:eastAsia="方正仿宋_GBK" w:hAnsi="宋体" w:cs="方正仿宋_GBK" w:hint="eastAsia"/>
                <w:color w:val="000000"/>
                <w:kern w:val="0"/>
                <w:sz w:val="22"/>
                <w:szCs w:val="22"/>
              </w:rPr>
              <w:t>技术的综合素质考评及奖学金评定系统</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自动化学院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18</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谢</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越</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汽车手动变速器检修仿真实训平台</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车辆工程学院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19</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王晓萌</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思想政治理论课网络资源库建设</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马克思主义学院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陈世芸</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&lt;&lt;</w:t>
            </w:r>
            <w:r w:rsidRPr="00E8053E">
              <w:rPr>
                <w:rFonts w:ascii="方正仿宋_GBK" w:eastAsia="方正仿宋_GBK" w:hAnsi="宋体" w:cs="方正仿宋_GBK" w:hint="eastAsia"/>
                <w:color w:val="000000"/>
                <w:kern w:val="0"/>
                <w:sz w:val="22"/>
                <w:szCs w:val="22"/>
              </w:rPr>
              <w:t>思想道德修养与法律基础</w:t>
            </w:r>
            <w:r w:rsidRPr="00E8053E">
              <w:rPr>
                <w:rFonts w:ascii="方正仿宋_GBK" w:eastAsia="方正仿宋_GBK" w:hAnsi="宋体" w:cs="方正仿宋_GBK"/>
                <w:color w:val="000000"/>
                <w:kern w:val="0"/>
                <w:sz w:val="22"/>
                <w:szCs w:val="22"/>
              </w:rPr>
              <w:t>&gt;&gt;</w:t>
            </w:r>
            <w:r w:rsidRPr="00E8053E">
              <w:rPr>
                <w:rFonts w:ascii="方正仿宋_GBK" w:eastAsia="方正仿宋_GBK" w:hAnsi="宋体" w:cs="方正仿宋_GBK" w:hint="eastAsia"/>
                <w:color w:val="000000"/>
                <w:kern w:val="0"/>
                <w:sz w:val="22"/>
                <w:szCs w:val="22"/>
              </w:rPr>
              <w:t>课程评价改革</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马克思主义学院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21</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李坤琼</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&lt;&lt;</w:t>
            </w:r>
            <w:r w:rsidRPr="00E8053E">
              <w:rPr>
                <w:rFonts w:ascii="方正仿宋_GBK" w:eastAsia="方正仿宋_GBK" w:hAnsi="宋体" w:cs="方正仿宋_GBK" w:hint="eastAsia"/>
                <w:color w:val="000000"/>
                <w:kern w:val="0"/>
                <w:sz w:val="22"/>
                <w:szCs w:val="22"/>
              </w:rPr>
              <w:t>数字文化与数学史</w:t>
            </w:r>
            <w:r w:rsidRPr="00E8053E">
              <w:rPr>
                <w:rFonts w:ascii="方正仿宋_GBK" w:eastAsia="方正仿宋_GBK" w:hAnsi="宋体" w:cs="方正仿宋_GBK"/>
                <w:color w:val="000000"/>
                <w:kern w:val="0"/>
                <w:sz w:val="22"/>
                <w:szCs w:val="22"/>
              </w:rPr>
              <w:t>&gt;&gt;</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通识学院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2010</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22</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白</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莉</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废旧模具</w:t>
            </w:r>
            <w:r w:rsidRPr="00E8053E">
              <w:rPr>
                <w:rFonts w:ascii="方正仿宋_GBK" w:eastAsia="方正仿宋_GBK" w:hAnsi="宋体" w:cs="方正仿宋_GBK"/>
                <w:color w:val="000000"/>
                <w:kern w:val="0"/>
                <w:sz w:val="22"/>
                <w:szCs w:val="22"/>
              </w:rPr>
              <w:t>TIG-</w:t>
            </w:r>
            <w:r w:rsidRPr="00E8053E">
              <w:rPr>
                <w:rFonts w:ascii="方正仿宋_GBK" w:eastAsia="方正仿宋_GBK" w:hAnsi="宋体" w:cs="方正仿宋_GBK" w:hint="eastAsia"/>
                <w:color w:val="000000"/>
                <w:kern w:val="0"/>
                <w:sz w:val="22"/>
                <w:szCs w:val="22"/>
              </w:rPr>
              <w:t>等离子复合堆焊修复技术研究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宋体" w:cs="Times New Roman"/>
                <w:kern w:val="0"/>
                <w:sz w:val="22"/>
                <w:szCs w:val="22"/>
              </w:rPr>
            </w:pPr>
            <w:r w:rsidRPr="00E8053E">
              <w:rPr>
                <w:rFonts w:ascii="宋体" w:hAnsi="宋体" w:cs="宋体"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GZY201108-YK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23</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唐晓军</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高职院校新教师职业能力培养模式研究与实践</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建筑与艺术设计学院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GZY201103-YJ</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24</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柏洪武</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基于虚拟三维的塑料模具常用零部件模拟教学系统研发</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机械工程学院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GZY201101-ZK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2011</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25</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梅德强</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高职学生自我效能、创业感知及创业意愿关系研究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财经学院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GZY201215-YJ</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2012</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26</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倪尔东</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汽车轮胎胎压监测与控制装置研究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车辆工程学院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GZY201207-YK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2012</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27</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赵国际</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冷作模具钢</w:t>
            </w:r>
            <w:r w:rsidRPr="00E8053E">
              <w:rPr>
                <w:rFonts w:ascii="方正仿宋_GBK" w:eastAsia="方正仿宋_GBK" w:hAnsi="宋体" w:cs="方正仿宋_GBK"/>
                <w:color w:val="000000"/>
                <w:kern w:val="0"/>
                <w:sz w:val="22"/>
                <w:szCs w:val="22"/>
              </w:rPr>
              <w:t>T10</w:t>
            </w:r>
            <w:r w:rsidRPr="00E8053E">
              <w:rPr>
                <w:rFonts w:ascii="方正仿宋_GBK" w:eastAsia="方正仿宋_GBK" w:hAnsi="宋体" w:cs="方正仿宋_GBK" w:hint="eastAsia"/>
                <w:color w:val="000000"/>
                <w:kern w:val="0"/>
                <w:sz w:val="22"/>
                <w:szCs w:val="22"/>
              </w:rPr>
              <w:t>表面纳米化</w:t>
            </w:r>
            <w:r w:rsidRPr="00E8053E">
              <w:rPr>
                <w:rFonts w:ascii="方正仿宋_GBK" w:eastAsia="方正仿宋_GBK" w:hAnsi="宋体" w:cs="方正仿宋_GBK"/>
                <w:color w:val="000000"/>
                <w:kern w:val="0"/>
                <w:sz w:val="22"/>
                <w:szCs w:val="22"/>
              </w:rPr>
              <w:t>/</w:t>
            </w:r>
            <w:r w:rsidRPr="00E8053E">
              <w:rPr>
                <w:rFonts w:ascii="方正仿宋_GBK" w:eastAsia="方正仿宋_GBK" w:hAnsi="宋体" w:cs="方正仿宋_GBK" w:hint="eastAsia"/>
                <w:color w:val="000000"/>
                <w:kern w:val="0"/>
                <w:sz w:val="22"/>
                <w:szCs w:val="22"/>
              </w:rPr>
              <w:t>合金化复合增强改性研究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机械工程学院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GZY201210-YK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2012</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28</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易</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军</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学院形象宣传片设计及制作</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机械工程学院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GZY201217-YK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2012</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29</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陈友力</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构建高等职业教育全方位教育教学质量监控与评价保障体系研究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党政办公室</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GZY201205-ZJ</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2012</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30</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张新亮</w:t>
            </w:r>
            <w:r w:rsidRPr="00E8053E">
              <w:rPr>
                <w:rFonts w:ascii="方正仿宋_GBK" w:eastAsia="方正仿宋_GBK" w:hAnsi="宋体" w:cs="方正仿宋_GBK"/>
                <w:color w:val="000000"/>
                <w:kern w:val="0"/>
                <w:sz w:val="22"/>
                <w:szCs w:val="22"/>
              </w:rPr>
              <w:t xml:space="preserve"> </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基于模糊神经网络的数控机床智能故障诊断处理专家系统的研究与实现</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机械工程学院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GZY201321-YK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2013</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放弃结题</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31</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李</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淼</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高职实践教学质量保障体系研究与实践</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信息工程学院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重庆市教育科学研究院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2013-ZJ-092</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2013</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32</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王亮亮</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基于行车制动踏板主动控制的</w:t>
            </w:r>
            <w:r w:rsidRPr="00E8053E">
              <w:rPr>
                <w:rFonts w:ascii="方正仿宋_GBK" w:eastAsia="方正仿宋_GBK" w:hAnsi="宋体" w:cs="方正仿宋_GBK"/>
                <w:color w:val="000000"/>
                <w:kern w:val="0"/>
                <w:sz w:val="22"/>
                <w:szCs w:val="22"/>
              </w:rPr>
              <w:t>MT</w:t>
            </w:r>
            <w:r w:rsidRPr="00E8053E">
              <w:rPr>
                <w:rFonts w:ascii="方正仿宋_GBK" w:eastAsia="方正仿宋_GBK" w:hAnsi="宋体" w:cs="方正仿宋_GBK" w:hint="eastAsia"/>
                <w:color w:val="000000"/>
                <w:kern w:val="0"/>
                <w:sz w:val="22"/>
                <w:szCs w:val="22"/>
              </w:rPr>
              <w:t>汽车</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车辆工程学院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GZY201419-YK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33</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王国明</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基于整车的电气故障设置装置设计</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车辆工程学院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GZY201421-YK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34</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谷京睿</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工业设计理论创新研究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建筑与艺术设计学院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GZY201429-YK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35</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姚</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琴</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高职新教师培养体系的研究与实践</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人事处</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GZY201414-YK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576"/>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36</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陈</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栋</w:t>
            </w:r>
          </w:p>
        </w:tc>
        <w:tc>
          <w:tcPr>
            <w:tcW w:w="5211" w:type="dxa"/>
            <w:tcBorders>
              <w:top w:val="nil"/>
              <w:left w:val="nil"/>
              <w:bottom w:val="single" w:sz="4" w:space="0" w:color="auto"/>
              <w:right w:val="single" w:sz="4" w:space="0" w:color="auto"/>
            </w:tcBorders>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城镇化建设中政府主导下的农民工职业教育培训优化运</w:t>
            </w:r>
            <w:r w:rsidRPr="00E8053E">
              <w:rPr>
                <w:rFonts w:ascii="方正仿宋_GBK" w:eastAsia="方正仿宋_GBK" w:hAnsi="宋体" w:cs="Times New Roman"/>
                <w:color w:val="000000"/>
                <w:kern w:val="0"/>
                <w:sz w:val="22"/>
                <w:szCs w:val="22"/>
              </w:rPr>
              <w:br/>
            </w:r>
            <w:r w:rsidRPr="00E8053E">
              <w:rPr>
                <w:rFonts w:ascii="方正仿宋_GBK" w:eastAsia="方正仿宋_GBK" w:hAnsi="宋体" w:cs="方正仿宋_GBK" w:hint="eastAsia"/>
                <w:color w:val="000000"/>
                <w:kern w:val="0"/>
                <w:sz w:val="22"/>
                <w:szCs w:val="22"/>
              </w:rPr>
              <w:t>作模式研究</w:t>
            </w:r>
            <w:r w:rsidRPr="00E8053E">
              <w:rPr>
                <w:rFonts w:ascii="方正仿宋_GBK" w:eastAsia="方正仿宋_GBK" w:hAnsi="宋体" w:cs="方正仿宋_GBK"/>
                <w:color w:val="000000"/>
                <w:kern w:val="0"/>
                <w:sz w:val="22"/>
                <w:szCs w:val="22"/>
              </w:rPr>
              <w:t>-</w:t>
            </w:r>
            <w:r w:rsidRPr="00E8053E">
              <w:rPr>
                <w:rFonts w:ascii="方正仿宋_GBK" w:eastAsia="方正仿宋_GBK" w:hAnsi="宋体" w:cs="方正仿宋_GBK" w:hint="eastAsia"/>
                <w:color w:val="000000"/>
                <w:kern w:val="0"/>
                <w:sz w:val="22"/>
                <w:szCs w:val="22"/>
              </w:rPr>
              <w:t>以物流技能培训为例</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管理与航空服务学院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GZY201407-ZK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37</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鲍玲玲</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旅游与酒店专业汉英双语平行语料库的开发与应用</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通识学院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GZY201434-YK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38</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刘蒙恩</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Mg/Al</w:t>
            </w:r>
            <w:r w:rsidRPr="00E8053E">
              <w:rPr>
                <w:rFonts w:ascii="方正仿宋_GBK" w:eastAsia="方正仿宋_GBK" w:hAnsi="宋体" w:cs="方正仿宋_GBK" w:hint="eastAsia"/>
                <w:color w:val="000000"/>
                <w:kern w:val="0"/>
                <w:sz w:val="22"/>
                <w:szCs w:val="22"/>
              </w:rPr>
              <w:t>异种材料瞬间液相扩散连接研究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GZY201406-ZK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撤项</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39</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李</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淼</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高职院校图文信息在线展示平台研究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信息工程学院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GZY201408-ZK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2014</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40</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张</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昊</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新形势下高职院校学生党员发展的网络化建设研究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自动化学院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GZY201514-YK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41</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黄</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娟</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高职院校预算绩效管理研究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财经学院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GZY201509-ZJ</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42</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刘</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蘅</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基于老龄化社会的交互性产品设计研究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机械工程学院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GZY201503-ZK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放弃结题</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43</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陈相亮</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校企共建互兼互聘的师资队伍共享机制研究</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基建后勤处</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GZY201525-YJ</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288"/>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44</w:t>
            </w:r>
          </w:p>
        </w:tc>
        <w:tc>
          <w:tcPr>
            <w:tcW w:w="993" w:type="dxa"/>
            <w:tcBorders>
              <w:top w:val="nil"/>
              <w:left w:val="single" w:sz="4"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张</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帆</w:t>
            </w:r>
          </w:p>
        </w:tc>
        <w:tc>
          <w:tcPr>
            <w:tcW w:w="5211" w:type="dxa"/>
            <w:tcBorders>
              <w:top w:val="nil"/>
              <w:left w:val="nil"/>
              <w:bottom w:val="single" w:sz="4"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基于高校校园学生生活管理手机</w:t>
            </w:r>
            <w:r w:rsidRPr="00E8053E">
              <w:rPr>
                <w:rFonts w:ascii="方正仿宋_GBK" w:eastAsia="方正仿宋_GBK" w:hAnsi="宋体" w:cs="方正仿宋_GBK"/>
                <w:color w:val="000000"/>
                <w:kern w:val="0"/>
                <w:sz w:val="22"/>
                <w:szCs w:val="22"/>
              </w:rPr>
              <w:t>APP</w:t>
            </w:r>
            <w:r w:rsidRPr="00E8053E">
              <w:rPr>
                <w:rFonts w:ascii="方正仿宋_GBK" w:eastAsia="方正仿宋_GBK" w:hAnsi="宋体" w:cs="方正仿宋_GBK" w:hint="eastAsia"/>
                <w:color w:val="000000"/>
                <w:kern w:val="0"/>
                <w:sz w:val="22"/>
                <w:szCs w:val="22"/>
              </w:rPr>
              <w:t>设计与研究</w:t>
            </w:r>
            <w:r w:rsidRPr="00E8053E">
              <w:rPr>
                <w:rFonts w:ascii="方正仿宋_GBK" w:eastAsia="方正仿宋_GBK" w:hAnsi="宋体" w:cs="方正仿宋_GBK"/>
                <w:color w:val="000000"/>
                <w:kern w:val="0"/>
                <w:sz w:val="22"/>
                <w:szCs w:val="22"/>
              </w:rPr>
              <w:t>——</w:t>
            </w:r>
            <w:r w:rsidRPr="00E8053E">
              <w:rPr>
                <w:rFonts w:ascii="方正仿宋_GBK" w:eastAsia="方正仿宋_GBK" w:hAnsi="宋体" w:cs="方正仿宋_GBK" w:hint="eastAsia"/>
                <w:color w:val="000000"/>
                <w:kern w:val="0"/>
                <w:sz w:val="22"/>
                <w:szCs w:val="22"/>
              </w:rPr>
              <w:t>以重庆工业职业技术学院“</w:t>
            </w:r>
            <w:r w:rsidRPr="00E8053E">
              <w:rPr>
                <w:rFonts w:ascii="方正仿宋_GBK" w:eastAsia="方正仿宋_GBK" w:hAnsi="宋体" w:cs="方正仿宋_GBK"/>
                <w:color w:val="000000"/>
                <w:kern w:val="0"/>
                <w:sz w:val="22"/>
                <w:szCs w:val="22"/>
              </w:rPr>
              <w:t>i</w:t>
            </w:r>
            <w:r w:rsidRPr="00E8053E">
              <w:rPr>
                <w:rFonts w:ascii="方正仿宋_GBK" w:eastAsia="方正仿宋_GBK" w:hAnsi="宋体" w:cs="方正仿宋_GBK" w:hint="eastAsia"/>
                <w:color w:val="000000"/>
                <w:kern w:val="0"/>
                <w:sz w:val="22"/>
                <w:szCs w:val="22"/>
              </w:rPr>
              <w:t>重工”为例</w:t>
            </w:r>
          </w:p>
        </w:tc>
        <w:tc>
          <w:tcPr>
            <w:tcW w:w="1560"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机械工程学院</w:t>
            </w:r>
          </w:p>
        </w:tc>
        <w:tc>
          <w:tcPr>
            <w:tcW w:w="2126"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GZY201501-ZK</w:t>
            </w:r>
          </w:p>
        </w:tc>
        <w:tc>
          <w:tcPr>
            <w:tcW w:w="993" w:type="dxa"/>
            <w:tcBorders>
              <w:top w:val="nil"/>
              <w:left w:val="nil"/>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single" w:sz="4" w:space="0" w:color="auto"/>
              <w:bottom w:val="single" w:sz="4"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r w:rsidR="00A05FB1" w:rsidRPr="00C1337A">
        <w:trPr>
          <w:trHeight w:val="300"/>
        </w:trPr>
        <w:tc>
          <w:tcPr>
            <w:tcW w:w="708" w:type="dxa"/>
            <w:tcBorders>
              <w:top w:val="nil"/>
              <w:left w:val="double" w:sz="6" w:space="0" w:color="auto"/>
              <w:bottom w:val="single" w:sz="4"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45</w:t>
            </w:r>
          </w:p>
        </w:tc>
        <w:tc>
          <w:tcPr>
            <w:tcW w:w="993" w:type="dxa"/>
            <w:tcBorders>
              <w:top w:val="single" w:sz="4" w:space="0" w:color="auto"/>
              <w:left w:val="nil"/>
              <w:bottom w:val="double" w:sz="6"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段</w:t>
            </w:r>
            <w:r w:rsidRPr="00E8053E">
              <w:rPr>
                <w:rFonts w:ascii="方正仿宋_GBK" w:eastAsia="方正仿宋_GBK" w:hAnsi="宋体" w:cs="方正仿宋_GBK"/>
                <w:color w:val="000000"/>
                <w:kern w:val="0"/>
                <w:sz w:val="22"/>
                <w:szCs w:val="22"/>
              </w:rPr>
              <w:t xml:space="preserve">  </w:t>
            </w:r>
            <w:r w:rsidRPr="00E8053E">
              <w:rPr>
                <w:rFonts w:ascii="方正仿宋_GBK" w:eastAsia="方正仿宋_GBK" w:hAnsi="宋体" w:cs="方正仿宋_GBK" w:hint="eastAsia"/>
                <w:color w:val="000000"/>
                <w:kern w:val="0"/>
                <w:sz w:val="22"/>
                <w:szCs w:val="22"/>
              </w:rPr>
              <w:t>妍</w:t>
            </w:r>
          </w:p>
        </w:tc>
        <w:tc>
          <w:tcPr>
            <w:tcW w:w="5211" w:type="dxa"/>
            <w:tcBorders>
              <w:top w:val="single" w:sz="4" w:space="0" w:color="auto"/>
              <w:left w:val="nil"/>
              <w:bottom w:val="double" w:sz="6" w:space="0" w:color="auto"/>
              <w:right w:val="single" w:sz="4" w:space="0" w:color="auto"/>
            </w:tcBorders>
            <w:noWrap/>
            <w:vAlign w:val="center"/>
          </w:tcPr>
          <w:p w:rsidR="00A05FB1" w:rsidRPr="00E8053E" w:rsidRDefault="00A05FB1" w:rsidP="00E8053E">
            <w:pPr>
              <w:widowControl/>
              <w:jc w:val="left"/>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产业周期波动背景下汽车销售可持续发展研究</w:t>
            </w:r>
          </w:p>
        </w:tc>
        <w:tc>
          <w:tcPr>
            <w:tcW w:w="1560" w:type="dxa"/>
            <w:tcBorders>
              <w:top w:val="single" w:sz="4" w:space="0" w:color="auto"/>
              <w:left w:val="nil"/>
              <w:bottom w:val="double" w:sz="6"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车辆工程学院</w:t>
            </w:r>
          </w:p>
        </w:tc>
        <w:tc>
          <w:tcPr>
            <w:tcW w:w="2126" w:type="dxa"/>
            <w:tcBorders>
              <w:top w:val="single" w:sz="4" w:space="0" w:color="auto"/>
              <w:left w:val="nil"/>
              <w:bottom w:val="double" w:sz="6"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hint="eastAsia"/>
                <w:color w:val="000000"/>
                <w:kern w:val="0"/>
                <w:sz w:val="22"/>
                <w:szCs w:val="22"/>
              </w:rPr>
              <w:t>重庆工业职业技术学院</w:t>
            </w:r>
          </w:p>
        </w:tc>
        <w:tc>
          <w:tcPr>
            <w:tcW w:w="1417" w:type="dxa"/>
            <w:tcBorders>
              <w:top w:val="single" w:sz="4" w:space="0" w:color="auto"/>
              <w:left w:val="nil"/>
              <w:bottom w:val="double" w:sz="6"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GZY201512-YK</w:t>
            </w:r>
          </w:p>
        </w:tc>
        <w:tc>
          <w:tcPr>
            <w:tcW w:w="993" w:type="dxa"/>
            <w:tcBorders>
              <w:top w:val="single" w:sz="4" w:space="0" w:color="auto"/>
              <w:left w:val="nil"/>
              <w:bottom w:val="double" w:sz="6" w:space="0" w:color="auto"/>
              <w:right w:val="single" w:sz="4" w:space="0" w:color="auto"/>
            </w:tcBorders>
            <w:noWrap/>
            <w:vAlign w:val="center"/>
          </w:tcPr>
          <w:p w:rsidR="00A05FB1" w:rsidRPr="00E8053E" w:rsidRDefault="00A05FB1" w:rsidP="00E8053E">
            <w:pPr>
              <w:widowControl/>
              <w:jc w:val="center"/>
              <w:rPr>
                <w:rFonts w:ascii="方正仿宋_GBK" w:eastAsia="方正仿宋_GBK" w:hAnsi="宋体" w:cs="Times New Roman"/>
                <w:color w:val="000000"/>
                <w:kern w:val="0"/>
                <w:sz w:val="22"/>
                <w:szCs w:val="22"/>
              </w:rPr>
            </w:pPr>
            <w:r w:rsidRPr="00E8053E">
              <w:rPr>
                <w:rFonts w:ascii="方正仿宋_GBK" w:eastAsia="方正仿宋_GBK" w:hAnsi="宋体" w:cs="方正仿宋_GBK"/>
                <w:color w:val="000000"/>
                <w:kern w:val="0"/>
                <w:sz w:val="22"/>
                <w:szCs w:val="22"/>
              </w:rPr>
              <w:t>2015</w:t>
            </w:r>
          </w:p>
        </w:tc>
        <w:tc>
          <w:tcPr>
            <w:tcW w:w="992" w:type="dxa"/>
            <w:tcBorders>
              <w:top w:val="nil"/>
              <w:left w:val="nil"/>
              <w:bottom w:val="double" w:sz="6" w:space="0" w:color="auto"/>
              <w:right w:val="double" w:sz="6" w:space="0" w:color="auto"/>
            </w:tcBorders>
            <w:noWrap/>
            <w:vAlign w:val="center"/>
          </w:tcPr>
          <w:p w:rsidR="00A05FB1" w:rsidRPr="00E8053E" w:rsidRDefault="00A05FB1" w:rsidP="00E8053E">
            <w:pPr>
              <w:widowControl/>
              <w:jc w:val="center"/>
              <w:rPr>
                <w:rFonts w:ascii="方正仿宋_GBK" w:eastAsia="方正仿宋_GBK" w:hAnsi="宋体" w:cs="Times New Roman"/>
                <w:kern w:val="0"/>
                <w:sz w:val="22"/>
                <w:szCs w:val="22"/>
              </w:rPr>
            </w:pPr>
            <w:r w:rsidRPr="00E8053E">
              <w:rPr>
                <w:rFonts w:ascii="方正仿宋_GBK" w:eastAsia="方正仿宋_GBK" w:hAnsi="宋体" w:cs="方正仿宋_GBK" w:hint="eastAsia"/>
                <w:kern w:val="0"/>
                <w:sz w:val="22"/>
                <w:szCs w:val="22"/>
              </w:rPr>
              <w:t>否</w:t>
            </w:r>
          </w:p>
        </w:tc>
      </w:tr>
    </w:tbl>
    <w:p w:rsidR="00A05FB1" w:rsidRPr="00BE3242" w:rsidRDefault="00A05FB1" w:rsidP="008809D8">
      <w:pPr>
        <w:rPr>
          <w:rFonts w:cs="Times New Roman"/>
          <w:sz w:val="28"/>
          <w:szCs w:val="28"/>
        </w:rPr>
      </w:pPr>
    </w:p>
    <w:sectPr w:rsidR="00A05FB1" w:rsidRPr="00BE3242" w:rsidSect="008809D8">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B1" w:rsidRDefault="00A05FB1" w:rsidP="00EA10DC">
      <w:pPr>
        <w:rPr>
          <w:rFonts w:cs="Times New Roman"/>
        </w:rPr>
      </w:pPr>
      <w:r>
        <w:rPr>
          <w:rFonts w:cs="Times New Roman"/>
        </w:rPr>
        <w:separator/>
      </w:r>
    </w:p>
  </w:endnote>
  <w:endnote w:type="continuationSeparator" w:id="0">
    <w:p w:rsidR="00A05FB1" w:rsidRDefault="00A05FB1" w:rsidP="00EA10D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方正仿宋_GBK">
    <w:altName w:val="宋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B1" w:rsidRDefault="00A05FB1" w:rsidP="00EA10DC">
      <w:pPr>
        <w:rPr>
          <w:rFonts w:cs="Times New Roman"/>
        </w:rPr>
      </w:pPr>
      <w:r>
        <w:rPr>
          <w:rFonts w:cs="Times New Roman"/>
        </w:rPr>
        <w:separator/>
      </w:r>
    </w:p>
  </w:footnote>
  <w:footnote w:type="continuationSeparator" w:id="0">
    <w:p w:rsidR="00A05FB1" w:rsidRDefault="00A05FB1" w:rsidP="00EA10D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363"/>
    <w:rsid w:val="00000C64"/>
    <w:rsid w:val="000017D0"/>
    <w:rsid w:val="00006815"/>
    <w:rsid w:val="000120C5"/>
    <w:rsid w:val="000148C0"/>
    <w:rsid w:val="00017A62"/>
    <w:rsid w:val="0003069C"/>
    <w:rsid w:val="00031433"/>
    <w:rsid w:val="00031507"/>
    <w:rsid w:val="00032B38"/>
    <w:rsid w:val="00036D47"/>
    <w:rsid w:val="0004248D"/>
    <w:rsid w:val="00045403"/>
    <w:rsid w:val="00046072"/>
    <w:rsid w:val="00046446"/>
    <w:rsid w:val="000475CD"/>
    <w:rsid w:val="00050111"/>
    <w:rsid w:val="000618BE"/>
    <w:rsid w:val="00062C95"/>
    <w:rsid w:val="00063054"/>
    <w:rsid w:val="000637BF"/>
    <w:rsid w:val="00064465"/>
    <w:rsid w:val="0006456B"/>
    <w:rsid w:val="0006502D"/>
    <w:rsid w:val="000669D1"/>
    <w:rsid w:val="00067B1D"/>
    <w:rsid w:val="000724F7"/>
    <w:rsid w:val="00075CF9"/>
    <w:rsid w:val="0008044D"/>
    <w:rsid w:val="00081A45"/>
    <w:rsid w:val="0008210A"/>
    <w:rsid w:val="000828E2"/>
    <w:rsid w:val="0008572A"/>
    <w:rsid w:val="00087919"/>
    <w:rsid w:val="00090D78"/>
    <w:rsid w:val="00091244"/>
    <w:rsid w:val="00093455"/>
    <w:rsid w:val="0009489C"/>
    <w:rsid w:val="000959B4"/>
    <w:rsid w:val="000A0C73"/>
    <w:rsid w:val="000A238F"/>
    <w:rsid w:val="000A5058"/>
    <w:rsid w:val="000B6AA4"/>
    <w:rsid w:val="000C1D67"/>
    <w:rsid w:val="000C3D81"/>
    <w:rsid w:val="000C453B"/>
    <w:rsid w:val="000C49EB"/>
    <w:rsid w:val="000D1CD0"/>
    <w:rsid w:val="000D1CDC"/>
    <w:rsid w:val="000D2358"/>
    <w:rsid w:val="000D69D7"/>
    <w:rsid w:val="000E2661"/>
    <w:rsid w:val="000E78E8"/>
    <w:rsid w:val="000E7B44"/>
    <w:rsid w:val="000F124B"/>
    <w:rsid w:val="000F291F"/>
    <w:rsid w:val="000F2DDF"/>
    <w:rsid w:val="000F5ABA"/>
    <w:rsid w:val="000F7273"/>
    <w:rsid w:val="00100FB1"/>
    <w:rsid w:val="00103D32"/>
    <w:rsid w:val="0010583A"/>
    <w:rsid w:val="001108FD"/>
    <w:rsid w:val="00113E0E"/>
    <w:rsid w:val="00120712"/>
    <w:rsid w:val="00122AC4"/>
    <w:rsid w:val="00127676"/>
    <w:rsid w:val="001302EF"/>
    <w:rsid w:val="00131B74"/>
    <w:rsid w:val="00136B4F"/>
    <w:rsid w:val="001452CF"/>
    <w:rsid w:val="00152F83"/>
    <w:rsid w:val="00154162"/>
    <w:rsid w:val="00160000"/>
    <w:rsid w:val="00162261"/>
    <w:rsid w:val="0017596F"/>
    <w:rsid w:val="00175EFD"/>
    <w:rsid w:val="0018080B"/>
    <w:rsid w:val="00180F75"/>
    <w:rsid w:val="00181036"/>
    <w:rsid w:val="001815D8"/>
    <w:rsid w:val="001817C9"/>
    <w:rsid w:val="00191098"/>
    <w:rsid w:val="00193C38"/>
    <w:rsid w:val="00196F3E"/>
    <w:rsid w:val="001978A8"/>
    <w:rsid w:val="001A3063"/>
    <w:rsid w:val="001A44B7"/>
    <w:rsid w:val="001A5947"/>
    <w:rsid w:val="001A59F2"/>
    <w:rsid w:val="001B1E6E"/>
    <w:rsid w:val="001B33AB"/>
    <w:rsid w:val="001B39CC"/>
    <w:rsid w:val="001B3A5B"/>
    <w:rsid w:val="001B4661"/>
    <w:rsid w:val="001B554A"/>
    <w:rsid w:val="001B60AD"/>
    <w:rsid w:val="001B7D55"/>
    <w:rsid w:val="001C004C"/>
    <w:rsid w:val="001C02E8"/>
    <w:rsid w:val="001D0D55"/>
    <w:rsid w:val="001D1601"/>
    <w:rsid w:val="001D34A5"/>
    <w:rsid w:val="001D3B16"/>
    <w:rsid w:val="001D5282"/>
    <w:rsid w:val="001E0D94"/>
    <w:rsid w:val="001E21F8"/>
    <w:rsid w:val="001E3C05"/>
    <w:rsid w:val="001E42F6"/>
    <w:rsid w:val="001E4A80"/>
    <w:rsid w:val="001F04F6"/>
    <w:rsid w:val="001F20EF"/>
    <w:rsid w:val="001F78C7"/>
    <w:rsid w:val="00201B4B"/>
    <w:rsid w:val="00202A8D"/>
    <w:rsid w:val="00204D41"/>
    <w:rsid w:val="00205D3F"/>
    <w:rsid w:val="002065F3"/>
    <w:rsid w:val="00207D4E"/>
    <w:rsid w:val="00211EB1"/>
    <w:rsid w:val="0021617A"/>
    <w:rsid w:val="00224684"/>
    <w:rsid w:val="002255B4"/>
    <w:rsid w:val="0022665E"/>
    <w:rsid w:val="002269DC"/>
    <w:rsid w:val="00231421"/>
    <w:rsid w:val="00232BBF"/>
    <w:rsid w:val="00233D56"/>
    <w:rsid w:val="00235D94"/>
    <w:rsid w:val="002368A8"/>
    <w:rsid w:val="002404C4"/>
    <w:rsid w:val="0024738F"/>
    <w:rsid w:val="00250945"/>
    <w:rsid w:val="00253B53"/>
    <w:rsid w:val="002542C8"/>
    <w:rsid w:val="00257D43"/>
    <w:rsid w:val="00260490"/>
    <w:rsid w:val="00260763"/>
    <w:rsid w:val="002673FA"/>
    <w:rsid w:val="00274B71"/>
    <w:rsid w:val="00283D7D"/>
    <w:rsid w:val="002845E1"/>
    <w:rsid w:val="00285C7D"/>
    <w:rsid w:val="00285E16"/>
    <w:rsid w:val="00287F47"/>
    <w:rsid w:val="00287FDB"/>
    <w:rsid w:val="0029142C"/>
    <w:rsid w:val="0029696A"/>
    <w:rsid w:val="002A0D65"/>
    <w:rsid w:val="002A6142"/>
    <w:rsid w:val="002A74DA"/>
    <w:rsid w:val="002B33DD"/>
    <w:rsid w:val="002B562B"/>
    <w:rsid w:val="002B6802"/>
    <w:rsid w:val="002C190E"/>
    <w:rsid w:val="002C2A9B"/>
    <w:rsid w:val="002C3395"/>
    <w:rsid w:val="002C34AA"/>
    <w:rsid w:val="002C4E43"/>
    <w:rsid w:val="002D1499"/>
    <w:rsid w:val="002D1FB8"/>
    <w:rsid w:val="002D4BF6"/>
    <w:rsid w:val="002D7845"/>
    <w:rsid w:val="002E0A32"/>
    <w:rsid w:val="002E1028"/>
    <w:rsid w:val="002E1F3A"/>
    <w:rsid w:val="002E5BB0"/>
    <w:rsid w:val="00301963"/>
    <w:rsid w:val="003020B5"/>
    <w:rsid w:val="003034AD"/>
    <w:rsid w:val="00304389"/>
    <w:rsid w:val="003063CB"/>
    <w:rsid w:val="00311535"/>
    <w:rsid w:val="0031307E"/>
    <w:rsid w:val="00314D89"/>
    <w:rsid w:val="00315DEC"/>
    <w:rsid w:val="00316A76"/>
    <w:rsid w:val="003172CD"/>
    <w:rsid w:val="003176C5"/>
    <w:rsid w:val="00327806"/>
    <w:rsid w:val="003327FF"/>
    <w:rsid w:val="00334657"/>
    <w:rsid w:val="00337463"/>
    <w:rsid w:val="00337BAF"/>
    <w:rsid w:val="00340581"/>
    <w:rsid w:val="00346536"/>
    <w:rsid w:val="00347AED"/>
    <w:rsid w:val="00350975"/>
    <w:rsid w:val="00351992"/>
    <w:rsid w:val="003521AE"/>
    <w:rsid w:val="0035409F"/>
    <w:rsid w:val="00360E13"/>
    <w:rsid w:val="0036140E"/>
    <w:rsid w:val="00362CAF"/>
    <w:rsid w:val="00362F02"/>
    <w:rsid w:val="00365B41"/>
    <w:rsid w:val="00367707"/>
    <w:rsid w:val="0036772B"/>
    <w:rsid w:val="003717B5"/>
    <w:rsid w:val="0037197E"/>
    <w:rsid w:val="00380E02"/>
    <w:rsid w:val="003816C3"/>
    <w:rsid w:val="00382FA1"/>
    <w:rsid w:val="00386BF3"/>
    <w:rsid w:val="003925BF"/>
    <w:rsid w:val="00392CDE"/>
    <w:rsid w:val="003943A4"/>
    <w:rsid w:val="00396FD4"/>
    <w:rsid w:val="00397915"/>
    <w:rsid w:val="003A2933"/>
    <w:rsid w:val="003A2A72"/>
    <w:rsid w:val="003A40C1"/>
    <w:rsid w:val="003B302C"/>
    <w:rsid w:val="003B5ED8"/>
    <w:rsid w:val="003C5EC9"/>
    <w:rsid w:val="003D01A0"/>
    <w:rsid w:val="003D1ABD"/>
    <w:rsid w:val="003D5437"/>
    <w:rsid w:val="003D5D62"/>
    <w:rsid w:val="003D659B"/>
    <w:rsid w:val="003E1223"/>
    <w:rsid w:val="003E290A"/>
    <w:rsid w:val="003E3B4F"/>
    <w:rsid w:val="003E3C38"/>
    <w:rsid w:val="003F6C5E"/>
    <w:rsid w:val="0040024B"/>
    <w:rsid w:val="00402AA0"/>
    <w:rsid w:val="00403880"/>
    <w:rsid w:val="004117E6"/>
    <w:rsid w:val="00412FE9"/>
    <w:rsid w:val="00415E66"/>
    <w:rsid w:val="00416382"/>
    <w:rsid w:val="00421454"/>
    <w:rsid w:val="00421489"/>
    <w:rsid w:val="004253C3"/>
    <w:rsid w:val="004262A7"/>
    <w:rsid w:val="00433BDB"/>
    <w:rsid w:val="00441CAE"/>
    <w:rsid w:val="0045658D"/>
    <w:rsid w:val="00457CFF"/>
    <w:rsid w:val="00463CB1"/>
    <w:rsid w:val="004734FB"/>
    <w:rsid w:val="004762AC"/>
    <w:rsid w:val="00485D9F"/>
    <w:rsid w:val="00494189"/>
    <w:rsid w:val="004976E4"/>
    <w:rsid w:val="00497B5E"/>
    <w:rsid w:val="004A1937"/>
    <w:rsid w:val="004A268C"/>
    <w:rsid w:val="004A513C"/>
    <w:rsid w:val="004B268A"/>
    <w:rsid w:val="004B3061"/>
    <w:rsid w:val="004B67AD"/>
    <w:rsid w:val="004B7504"/>
    <w:rsid w:val="004C277A"/>
    <w:rsid w:val="004C2C07"/>
    <w:rsid w:val="004C707D"/>
    <w:rsid w:val="004D219C"/>
    <w:rsid w:val="004D6264"/>
    <w:rsid w:val="004D7A86"/>
    <w:rsid w:val="004E0E1C"/>
    <w:rsid w:val="004E3163"/>
    <w:rsid w:val="004F08C9"/>
    <w:rsid w:val="004F3491"/>
    <w:rsid w:val="004F43FA"/>
    <w:rsid w:val="0050332B"/>
    <w:rsid w:val="00504E9C"/>
    <w:rsid w:val="005156C7"/>
    <w:rsid w:val="00517E4B"/>
    <w:rsid w:val="00523B36"/>
    <w:rsid w:val="00526A08"/>
    <w:rsid w:val="00527902"/>
    <w:rsid w:val="005304F2"/>
    <w:rsid w:val="00531758"/>
    <w:rsid w:val="00531C08"/>
    <w:rsid w:val="0053445E"/>
    <w:rsid w:val="00536120"/>
    <w:rsid w:val="005373AC"/>
    <w:rsid w:val="00537C87"/>
    <w:rsid w:val="00541186"/>
    <w:rsid w:val="00541756"/>
    <w:rsid w:val="005503F2"/>
    <w:rsid w:val="00553ADC"/>
    <w:rsid w:val="00555C04"/>
    <w:rsid w:val="00556E87"/>
    <w:rsid w:val="00560A29"/>
    <w:rsid w:val="0056141E"/>
    <w:rsid w:val="005625EA"/>
    <w:rsid w:val="00565212"/>
    <w:rsid w:val="00572467"/>
    <w:rsid w:val="0057299D"/>
    <w:rsid w:val="0057421A"/>
    <w:rsid w:val="00574AB6"/>
    <w:rsid w:val="005802D8"/>
    <w:rsid w:val="005820A0"/>
    <w:rsid w:val="005842AE"/>
    <w:rsid w:val="00590B01"/>
    <w:rsid w:val="005947A7"/>
    <w:rsid w:val="00596467"/>
    <w:rsid w:val="005A18DE"/>
    <w:rsid w:val="005A7E0E"/>
    <w:rsid w:val="005B0DDB"/>
    <w:rsid w:val="005C1861"/>
    <w:rsid w:val="005C3F65"/>
    <w:rsid w:val="005C6CFA"/>
    <w:rsid w:val="005D016F"/>
    <w:rsid w:val="005D031D"/>
    <w:rsid w:val="005D2118"/>
    <w:rsid w:val="005D2C71"/>
    <w:rsid w:val="005D39CE"/>
    <w:rsid w:val="005D3A4F"/>
    <w:rsid w:val="005D7601"/>
    <w:rsid w:val="005D7B5A"/>
    <w:rsid w:val="005E0787"/>
    <w:rsid w:val="005E0F81"/>
    <w:rsid w:val="005E1056"/>
    <w:rsid w:val="005E6E0B"/>
    <w:rsid w:val="005F5100"/>
    <w:rsid w:val="005F5309"/>
    <w:rsid w:val="006113DA"/>
    <w:rsid w:val="006172F4"/>
    <w:rsid w:val="00621665"/>
    <w:rsid w:val="0062180F"/>
    <w:rsid w:val="006227C1"/>
    <w:rsid w:val="0062788F"/>
    <w:rsid w:val="006302E0"/>
    <w:rsid w:val="00632059"/>
    <w:rsid w:val="00636C73"/>
    <w:rsid w:val="0064131D"/>
    <w:rsid w:val="00646075"/>
    <w:rsid w:val="00661725"/>
    <w:rsid w:val="00665DC1"/>
    <w:rsid w:val="006665B4"/>
    <w:rsid w:val="00672B6A"/>
    <w:rsid w:val="006802DF"/>
    <w:rsid w:val="0068229E"/>
    <w:rsid w:val="00685054"/>
    <w:rsid w:val="00691CCB"/>
    <w:rsid w:val="00693F0E"/>
    <w:rsid w:val="006A1AFC"/>
    <w:rsid w:val="006A1CE2"/>
    <w:rsid w:val="006A24CF"/>
    <w:rsid w:val="006A3CAA"/>
    <w:rsid w:val="006B5364"/>
    <w:rsid w:val="006C2FE3"/>
    <w:rsid w:val="006C58F8"/>
    <w:rsid w:val="006D27B0"/>
    <w:rsid w:val="006D5C46"/>
    <w:rsid w:val="006E0A73"/>
    <w:rsid w:val="006E2F57"/>
    <w:rsid w:val="006E3F4F"/>
    <w:rsid w:val="006F519E"/>
    <w:rsid w:val="006F6EE1"/>
    <w:rsid w:val="006F7392"/>
    <w:rsid w:val="00705FF7"/>
    <w:rsid w:val="00710772"/>
    <w:rsid w:val="007111DF"/>
    <w:rsid w:val="00715CCD"/>
    <w:rsid w:val="0071772D"/>
    <w:rsid w:val="00717C2F"/>
    <w:rsid w:val="0072549A"/>
    <w:rsid w:val="007273AB"/>
    <w:rsid w:val="007328DD"/>
    <w:rsid w:val="007359B8"/>
    <w:rsid w:val="00736208"/>
    <w:rsid w:val="00737BFB"/>
    <w:rsid w:val="00737F77"/>
    <w:rsid w:val="007413E5"/>
    <w:rsid w:val="007414A8"/>
    <w:rsid w:val="00741F0E"/>
    <w:rsid w:val="00742D49"/>
    <w:rsid w:val="00746EEB"/>
    <w:rsid w:val="00751C32"/>
    <w:rsid w:val="00752341"/>
    <w:rsid w:val="0075301F"/>
    <w:rsid w:val="00754E4E"/>
    <w:rsid w:val="00764AEF"/>
    <w:rsid w:val="00767A00"/>
    <w:rsid w:val="00773933"/>
    <w:rsid w:val="007764BE"/>
    <w:rsid w:val="00776A72"/>
    <w:rsid w:val="007825F6"/>
    <w:rsid w:val="007920A9"/>
    <w:rsid w:val="00797BD2"/>
    <w:rsid w:val="007A028F"/>
    <w:rsid w:val="007A2816"/>
    <w:rsid w:val="007B08CE"/>
    <w:rsid w:val="007B2A20"/>
    <w:rsid w:val="007B3C2A"/>
    <w:rsid w:val="007B53C9"/>
    <w:rsid w:val="007B5A17"/>
    <w:rsid w:val="007B6EB0"/>
    <w:rsid w:val="007B710F"/>
    <w:rsid w:val="007C24EE"/>
    <w:rsid w:val="007D1ADD"/>
    <w:rsid w:val="007D35B6"/>
    <w:rsid w:val="007E0F43"/>
    <w:rsid w:val="007E5FAC"/>
    <w:rsid w:val="007E67B9"/>
    <w:rsid w:val="007E70E7"/>
    <w:rsid w:val="007E76C1"/>
    <w:rsid w:val="007F10EA"/>
    <w:rsid w:val="007F1B35"/>
    <w:rsid w:val="007F6691"/>
    <w:rsid w:val="00801ED2"/>
    <w:rsid w:val="00801F1C"/>
    <w:rsid w:val="00806F87"/>
    <w:rsid w:val="00817C19"/>
    <w:rsid w:val="00820366"/>
    <w:rsid w:val="008251BD"/>
    <w:rsid w:val="00825CB1"/>
    <w:rsid w:val="008300E5"/>
    <w:rsid w:val="008304BB"/>
    <w:rsid w:val="0083052E"/>
    <w:rsid w:val="00832398"/>
    <w:rsid w:val="00834C02"/>
    <w:rsid w:val="00835C2D"/>
    <w:rsid w:val="00837408"/>
    <w:rsid w:val="008378EF"/>
    <w:rsid w:val="008401F7"/>
    <w:rsid w:val="0085110C"/>
    <w:rsid w:val="00857059"/>
    <w:rsid w:val="008626A1"/>
    <w:rsid w:val="00865038"/>
    <w:rsid w:val="00871AF4"/>
    <w:rsid w:val="00876B31"/>
    <w:rsid w:val="00876DEC"/>
    <w:rsid w:val="008809D8"/>
    <w:rsid w:val="00880FEC"/>
    <w:rsid w:val="008820C2"/>
    <w:rsid w:val="008832B1"/>
    <w:rsid w:val="00884A5D"/>
    <w:rsid w:val="008863D9"/>
    <w:rsid w:val="00887EAC"/>
    <w:rsid w:val="00891C17"/>
    <w:rsid w:val="0089297D"/>
    <w:rsid w:val="00893DCD"/>
    <w:rsid w:val="00894250"/>
    <w:rsid w:val="00895A00"/>
    <w:rsid w:val="008A00C7"/>
    <w:rsid w:val="008A3FF2"/>
    <w:rsid w:val="008A55C1"/>
    <w:rsid w:val="008B03AD"/>
    <w:rsid w:val="008B1F0E"/>
    <w:rsid w:val="008B3804"/>
    <w:rsid w:val="008C2DCA"/>
    <w:rsid w:val="008C6DC7"/>
    <w:rsid w:val="008D38F0"/>
    <w:rsid w:val="008D7E20"/>
    <w:rsid w:val="008E0A28"/>
    <w:rsid w:val="008E2C5C"/>
    <w:rsid w:val="008E5CEC"/>
    <w:rsid w:val="008E7BEB"/>
    <w:rsid w:val="008F44FD"/>
    <w:rsid w:val="008F47F8"/>
    <w:rsid w:val="00900F9E"/>
    <w:rsid w:val="00901844"/>
    <w:rsid w:val="009019FF"/>
    <w:rsid w:val="00901D25"/>
    <w:rsid w:val="00905EE6"/>
    <w:rsid w:val="009142F1"/>
    <w:rsid w:val="0091688B"/>
    <w:rsid w:val="00923D6A"/>
    <w:rsid w:val="00925E8E"/>
    <w:rsid w:val="00933601"/>
    <w:rsid w:val="00934890"/>
    <w:rsid w:val="00935198"/>
    <w:rsid w:val="0095153E"/>
    <w:rsid w:val="00951CC1"/>
    <w:rsid w:val="00952A3F"/>
    <w:rsid w:val="00954476"/>
    <w:rsid w:val="00960475"/>
    <w:rsid w:val="0096337F"/>
    <w:rsid w:val="0096423B"/>
    <w:rsid w:val="00974060"/>
    <w:rsid w:val="00975692"/>
    <w:rsid w:val="0097587C"/>
    <w:rsid w:val="009777EA"/>
    <w:rsid w:val="009803B5"/>
    <w:rsid w:val="009840F4"/>
    <w:rsid w:val="00986668"/>
    <w:rsid w:val="009871AB"/>
    <w:rsid w:val="00993C81"/>
    <w:rsid w:val="009A18B3"/>
    <w:rsid w:val="009A4522"/>
    <w:rsid w:val="009A536D"/>
    <w:rsid w:val="009A6876"/>
    <w:rsid w:val="009B22A4"/>
    <w:rsid w:val="009B41FB"/>
    <w:rsid w:val="009D01E9"/>
    <w:rsid w:val="009D0209"/>
    <w:rsid w:val="009D0C3E"/>
    <w:rsid w:val="009D2C64"/>
    <w:rsid w:val="009D3FAB"/>
    <w:rsid w:val="009D54A2"/>
    <w:rsid w:val="009E01CC"/>
    <w:rsid w:val="009E197B"/>
    <w:rsid w:val="009F791B"/>
    <w:rsid w:val="00A00496"/>
    <w:rsid w:val="00A01C63"/>
    <w:rsid w:val="00A049B1"/>
    <w:rsid w:val="00A05FB1"/>
    <w:rsid w:val="00A11B52"/>
    <w:rsid w:val="00A21D5A"/>
    <w:rsid w:val="00A233F3"/>
    <w:rsid w:val="00A2475E"/>
    <w:rsid w:val="00A24C53"/>
    <w:rsid w:val="00A26ACC"/>
    <w:rsid w:val="00A361F9"/>
    <w:rsid w:val="00A41A6E"/>
    <w:rsid w:val="00A4256E"/>
    <w:rsid w:val="00A45EF6"/>
    <w:rsid w:val="00A461D1"/>
    <w:rsid w:val="00A464A5"/>
    <w:rsid w:val="00A479C4"/>
    <w:rsid w:val="00A506DE"/>
    <w:rsid w:val="00A52C94"/>
    <w:rsid w:val="00A57085"/>
    <w:rsid w:val="00A642DD"/>
    <w:rsid w:val="00A660A6"/>
    <w:rsid w:val="00A66A66"/>
    <w:rsid w:val="00A702DD"/>
    <w:rsid w:val="00A71128"/>
    <w:rsid w:val="00A72D3C"/>
    <w:rsid w:val="00A73D55"/>
    <w:rsid w:val="00A7415B"/>
    <w:rsid w:val="00A774DC"/>
    <w:rsid w:val="00A81BD6"/>
    <w:rsid w:val="00A822BB"/>
    <w:rsid w:val="00A9302A"/>
    <w:rsid w:val="00A96C2C"/>
    <w:rsid w:val="00A97E5B"/>
    <w:rsid w:val="00AA28A2"/>
    <w:rsid w:val="00AA316F"/>
    <w:rsid w:val="00AA3576"/>
    <w:rsid w:val="00AA7604"/>
    <w:rsid w:val="00AB349D"/>
    <w:rsid w:val="00AB3716"/>
    <w:rsid w:val="00AB37BE"/>
    <w:rsid w:val="00AB3C3B"/>
    <w:rsid w:val="00AB4BB3"/>
    <w:rsid w:val="00AD1F13"/>
    <w:rsid w:val="00AD3DC9"/>
    <w:rsid w:val="00AE092D"/>
    <w:rsid w:val="00AF0821"/>
    <w:rsid w:val="00AF0C14"/>
    <w:rsid w:val="00AF3817"/>
    <w:rsid w:val="00AF4A19"/>
    <w:rsid w:val="00AF6632"/>
    <w:rsid w:val="00B04096"/>
    <w:rsid w:val="00B053EB"/>
    <w:rsid w:val="00B06887"/>
    <w:rsid w:val="00B1610E"/>
    <w:rsid w:val="00B20019"/>
    <w:rsid w:val="00B2364E"/>
    <w:rsid w:val="00B30CE2"/>
    <w:rsid w:val="00B3331B"/>
    <w:rsid w:val="00B3360B"/>
    <w:rsid w:val="00B370D2"/>
    <w:rsid w:val="00B378B6"/>
    <w:rsid w:val="00B46838"/>
    <w:rsid w:val="00B46B54"/>
    <w:rsid w:val="00B52473"/>
    <w:rsid w:val="00B53B7A"/>
    <w:rsid w:val="00B617B8"/>
    <w:rsid w:val="00B63ACF"/>
    <w:rsid w:val="00B65871"/>
    <w:rsid w:val="00B70670"/>
    <w:rsid w:val="00B75D0B"/>
    <w:rsid w:val="00B75ECE"/>
    <w:rsid w:val="00B80CD2"/>
    <w:rsid w:val="00B821CC"/>
    <w:rsid w:val="00B850FD"/>
    <w:rsid w:val="00B907E7"/>
    <w:rsid w:val="00B9191A"/>
    <w:rsid w:val="00B91D91"/>
    <w:rsid w:val="00B91DA5"/>
    <w:rsid w:val="00B91E1F"/>
    <w:rsid w:val="00B93067"/>
    <w:rsid w:val="00B964D3"/>
    <w:rsid w:val="00B975D4"/>
    <w:rsid w:val="00BA2873"/>
    <w:rsid w:val="00BA50DE"/>
    <w:rsid w:val="00BA68F9"/>
    <w:rsid w:val="00BB15DF"/>
    <w:rsid w:val="00BB6E17"/>
    <w:rsid w:val="00BC6A85"/>
    <w:rsid w:val="00BD1DFC"/>
    <w:rsid w:val="00BD21F8"/>
    <w:rsid w:val="00BD44F7"/>
    <w:rsid w:val="00BD5158"/>
    <w:rsid w:val="00BE3242"/>
    <w:rsid w:val="00BE3A03"/>
    <w:rsid w:val="00BE6B7F"/>
    <w:rsid w:val="00BF08AE"/>
    <w:rsid w:val="00BF0AA2"/>
    <w:rsid w:val="00BF5FD5"/>
    <w:rsid w:val="00BF6AA2"/>
    <w:rsid w:val="00C01492"/>
    <w:rsid w:val="00C024F8"/>
    <w:rsid w:val="00C04B06"/>
    <w:rsid w:val="00C1337A"/>
    <w:rsid w:val="00C163CE"/>
    <w:rsid w:val="00C225AC"/>
    <w:rsid w:val="00C264FC"/>
    <w:rsid w:val="00C26FC4"/>
    <w:rsid w:val="00C3202B"/>
    <w:rsid w:val="00C32A6B"/>
    <w:rsid w:val="00C32C48"/>
    <w:rsid w:val="00C35E85"/>
    <w:rsid w:val="00C36A07"/>
    <w:rsid w:val="00C41C7C"/>
    <w:rsid w:val="00C42561"/>
    <w:rsid w:val="00C42C0A"/>
    <w:rsid w:val="00C43CE6"/>
    <w:rsid w:val="00C51EE1"/>
    <w:rsid w:val="00C52383"/>
    <w:rsid w:val="00C529F9"/>
    <w:rsid w:val="00C53D46"/>
    <w:rsid w:val="00C55BE2"/>
    <w:rsid w:val="00C6431C"/>
    <w:rsid w:val="00C66A7C"/>
    <w:rsid w:val="00C67E96"/>
    <w:rsid w:val="00C719A9"/>
    <w:rsid w:val="00C71C15"/>
    <w:rsid w:val="00C71CC6"/>
    <w:rsid w:val="00C73C0A"/>
    <w:rsid w:val="00C808A8"/>
    <w:rsid w:val="00C82F9D"/>
    <w:rsid w:val="00C83CAC"/>
    <w:rsid w:val="00C845EC"/>
    <w:rsid w:val="00C872C5"/>
    <w:rsid w:val="00C93796"/>
    <w:rsid w:val="00C94F90"/>
    <w:rsid w:val="00CA2239"/>
    <w:rsid w:val="00CB1139"/>
    <w:rsid w:val="00CB242B"/>
    <w:rsid w:val="00CB61D8"/>
    <w:rsid w:val="00CC3D96"/>
    <w:rsid w:val="00CD1CCC"/>
    <w:rsid w:val="00CE628A"/>
    <w:rsid w:val="00CF2770"/>
    <w:rsid w:val="00D0103B"/>
    <w:rsid w:val="00D03D4A"/>
    <w:rsid w:val="00D10168"/>
    <w:rsid w:val="00D13DF9"/>
    <w:rsid w:val="00D14936"/>
    <w:rsid w:val="00D15E25"/>
    <w:rsid w:val="00D20F4F"/>
    <w:rsid w:val="00D212DC"/>
    <w:rsid w:val="00D245F6"/>
    <w:rsid w:val="00D321FA"/>
    <w:rsid w:val="00D36F52"/>
    <w:rsid w:val="00D4079D"/>
    <w:rsid w:val="00D45B39"/>
    <w:rsid w:val="00D45C63"/>
    <w:rsid w:val="00D45E4B"/>
    <w:rsid w:val="00D50CEE"/>
    <w:rsid w:val="00D52DAA"/>
    <w:rsid w:val="00D601F3"/>
    <w:rsid w:val="00D62155"/>
    <w:rsid w:val="00D63A14"/>
    <w:rsid w:val="00D6735D"/>
    <w:rsid w:val="00D7486A"/>
    <w:rsid w:val="00D75F91"/>
    <w:rsid w:val="00D76147"/>
    <w:rsid w:val="00D816F4"/>
    <w:rsid w:val="00D81D14"/>
    <w:rsid w:val="00D82641"/>
    <w:rsid w:val="00D8279E"/>
    <w:rsid w:val="00D840B2"/>
    <w:rsid w:val="00D84571"/>
    <w:rsid w:val="00D84944"/>
    <w:rsid w:val="00D8509F"/>
    <w:rsid w:val="00D867D3"/>
    <w:rsid w:val="00D92F4C"/>
    <w:rsid w:val="00D94B79"/>
    <w:rsid w:val="00D96603"/>
    <w:rsid w:val="00DA0366"/>
    <w:rsid w:val="00DA0958"/>
    <w:rsid w:val="00DA4B75"/>
    <w:rsid w:val="00DB399E"/>
    <w:rsid w:val="00DC6BA1"/>
    <w:rsid w:val="00DD3797"/>
    <w:rsid w:val="00DD5337"/>
    <w:rsid w:val="00DF0053"/>
    <w:rsid w:val="00DF30D7"/>
    <w:rsid w:val="00DF349F"/>
    <w:rsid w:val="00E05C48"/>
    <w:rsid w:val="00E07CFC"/>
    <w:rsid w:val="00E147CC"/>
    <w:rsid w:val="00E214EE"/>
    <w:rsid w:val="00E233AF"/>
    <w:rsid w:val="00E25241"/>
    <w:rsid w:val="00E31024"/>
    <w:rsid w:val="00E319A0"/>
    <w:rsid w:val="00E32D23"/>
    <w:rsid w:val="00E332D4"/>
    <w:rsid w:val="00E43FBF"/>
    <w:rsid w:val="00E4449A"/>
    <w:rsid w:val="00E4469A"/>
    <w:rsid w:val="00E4553B"/>
    <w:rsid w:val="00E46900"/>
    <w:rsid w:val="00E46A53"/>
    <w:rsid w:val="00E46AC4"/>
    <w:rsid w:val="00E562E9"/>
    <w:rsid w:val="00E56F06"/>
    <w:rsid w:val="00E60121"/>
    <w:rsid w:val="00E62BFC"/>
    <w:rsid w:val="00E63D97"/>
    <w:rsid w:val="00E659A8"/>
    <w:rsid w:val="00E65AFD"/>
    <w:rsid w:val="00E65DFB"/>
    <w:rsid w:val="00E67148"/>
    <w:rsid w:val="00E704E6"/>
    <w:rsid w:val="00E7151C"/>
    <w:rsid w:val="00E733F1"/>
    <w:rsid w:val="00E75592"/>
    <w:rsid w:val="00E75B91"/>
    <w:rsid w:val="00E775ED"/>
    <w:rsid w:val="00E8053E"/>
    <w:rsid w:val="00E806F4"/>
    <w:rsid w:val="00E90F18"/>
    <w:rsid w:val="00E95224"/>
    <w:rsid w:val="00E9637A"/>
    <w:rsid w:val="00E97AA2"/>
    <w:rsid w:val="00E97D15"/>
    <w:rsid w:val="00EA10DC"/>
    <w:rsid w:val="00EA17AE"/>
    <w:rsid w:val="00EA1DEE"/>
    <w:rsid w:val="00EA4A66"/>
    <w:rsid w:val="00EA6861"/>
    <w:rsid w:val="00EA7716"/>
    <w:rsid w:val="00EA77D7"/>
    <w:rsid w:val="00EB1322"/>
    <w:rsid w:val="00EB2A6F"/>
    <w:rsid w:val="00EB4A38"/>
    <w:rsid w:val="00EC1B03"/>
    <w:rsid w:val="00EC302C"/>
    <w:rsid w:val="00ED0BC2"/>
    <w:rsid w:val="00EE2421"/>
    <w:rsid w:val="00EE51D7"/>
    <w:rsid w:val="00EF10E9"/>
    <w:rsid w:val="00EF3379"/>
    <w:rsid w:val="00EF4B35"/>
    <w:rsid w:val="00F0028B"/>
    <w:rsid w:val="00F02363"/>
    <w:rsid w:val="00F02B0E"/>
    <w:rsid w:val="00F04376"/>
    <w:rsid w:val="00F07B70"/>
    <w:rsid w:val="00F113BB"/>
    <w:rsid w:val="00F12EC7"/>
    <w:rsid w:val="00F1318F"/>
    <w:rsid w:val="00F2197B"/>
    <w:rsid w:val="00F22460"/>
    <w:rsid w:val="00F248C6"/>
    <w:rsid w:val="00F3758B"/>
    <w:rsid w:val="00F377FE"/>
    <w:rsid w:val="00F4141B"/>
    <w:rsid w:val="00F439A3"/>
    <w:rsid w:val="00F455C3"/>
    <w:rsid w:val="00F463D9"/>
    <w:rsid w:val="00F47F85"/>
    <w:rsid w:val="00F51BBB"/>
    <w:rsid w:val="00F64022"/>
    <w:rsid w:val="00F656F0"/>
    <w:rsid w:val="00F65B0D"/>
    <w:rsid w:val="00F67849"/>
    <w:rsid w:val="00F73C94"/>
    <w:rsid w:val="00F822AF"/>
    <w:rsid w:val="00F83AE0"/>
    <w:rsid w:val="00F84232"/>
    <w:rsid w:val="00F84712"/>
    <w:rsid w:val="00F85ECA"/>
    <w:rsid w:val="00F9055D"/>
    <w:rsid w:val="00F92E1B"/>
    <w:rsid w:val="00F93A43"/>
    <w:rsid w:val="00F94995"/>
    <w:rsid w:val="00F96B2A"/>
    <w:rsid w:val="00FA4A3D"/>
    <w:rsid w:val="00FB21F4"/>
    <w:rsid w:val="00FB5064"/>
    <w:rsid w:val="00FC028E"/>
    <w:rsid w:val="00FC2A1B"/>
    <w:rsid w:val="00FC4903"/>
    <w:rsid w:val="00FC7110"/>
    <w:rsid w:val="00FD0C45"/>
    <w:rsid w:val="00FD207E"/>
    <w:rsid w:val="00FD3430"/>
    <w:rsid w:val="00FD3FD9"/>
    <w:rsid w:val="00FD41A5"/>
    <w:rsid w:val="00FD521E"/>
    <w:rsid w:val="00FE23AD"/>
    <w:rsid w:val="00FE36B1"/>
    <w:rsid w:val="00FE66CD"/>
    <w:rsid w:val="00FE78E1"/>
    <w:rsid w:val="00FF0D7E"/>
    <w:rsid w:val="00FF2B58"/>
    <w:rsid w:val="00FF79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9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10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A10DC"/>
    <w:rPr>
      <w:sz w:val="18"/>
      <w:szCs w:val="18"/>
    </w:rPr>
  </w:style>
  <w:style w:type="paragraph" w:styleId="Footer">
    <w:name w:val="footer"/>
    <w:basedOn w:val="Normal"/>
    <w:link w:val="FooterChar"/>
    <w:uiPriority w:val="99"/>
    <w:rsid w:val="00EA10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A10DC"/>
    <w:rPr>
      <w:sz w:val="18"/>
      <w:szCs w:val="18"/>
    </w:rPr>
  </w:style>
</w:styles>
</file>

<file path=word/webSettings.xml><?xml version="1.0" encoding="utf-8"?>
<w:webSettings xmlns:r="http://schemas.openxmlformats.org/officeDocument/2006/relationships" xmlns:w="http://schemas.openxmlformats.org/wordprocessingml/2006/main">
  <w:divs>
    <w:div w:id="1641961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4</Pages>
  <Words>435</Words>
  <Characters>2480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李应</dc:creator>
  <cp:keywords/>
  <dc:description/>
  <cp:lastModifiedBy>longxs</cp:lastModifiedBy>
  <cp:revision>17</cp:revision>
  <dcterms:created xsi:type="dcterms:W3CDTF">2018-01-18T15:38:00Z</dcterms:created>
  <dcterms:modified xsi:type="dcterms:W3CDTF">2018-01-19T02:17:00Z</dcterms:modified>
</cp:coreProperties>
</file>